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BB69" w14:textId="7339C550" w:rsidR="00252E97" w:rsidRDefault="00181B3A" w:rsidP="0025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İŞLETMEDE MESLEKİ EĞİTİM</w:t>
      </w:r>
      <w:r w:rsidR="00252E97">
        <w:rPr>
          <w:rFonts w:ascii="Times New Roman" w:hAnsi="Times New Roman" w:cs="Times New Roman"/>
          <w:sz w:val="24"/>
          <w:szCs w:val="24"/>
        </w:rPr>
        <w:t xml:space="preserve"> ARA/FİNAL RAPORU İÇERİĞİ HAKKINDA BİLGİ</w:t>
      </w:r>
    </w:p>
    <w:p w14:paraId="35739744" w14:textId="77777777" w:rsid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EE9AA" w14:textId="3BFAB220" w:rsidR="00252E97" w:rsidRPr="00252E97" w:rsidRDefault="00181B3A" w:rsidP="0025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İşletmede mesleki eğitim</w:t>
      </w:r>
      <w:r w:rsidR="00252E97" w:rsidRPr="00252E97">
        <w:rPr>
          <w:rFonts w:ascii="Times New Roman" w:hAnsi="Times New Roman" w:cs="Times New Roman"/>
          <w:sz w:val="24"/>
          <w:szCs w:val="24"/>
        </w:rPr>
        <w:t xml:space="preserve"> </w:t>
      </w:r>
      <w:r w:rsidR="00252E97" w:rsidRPr="00252E97">
        <w:rPr>
          <w:rFonts w:ascii="Times New Roman" w:hAnsi="Times New Roman" w:cs="Times New Roman"/>
          <w:b/>
          <w:sz w:val="24"/>
          <w:szCs w:val="24"/>
        </w:rPr>
        <w:t>ara rapor ve final raporlarını</w:t>
      </w:r>
      <w:r w:rsidR="00252E97" w:rsidRPr="00252E97">
        <w:rPr>
          <w:rFonts w:ascii="Times New Roman" w:hAnsi="Times New Roman" w:cs="Times New Roman"/>
          <w:sz w:val="24"/>
          <w:szCs w:val="24"/>
        </w:rPr>
        <w:t xml:space="preserve"> aşağıdaki bilgilere göre hazırlayınız. </w:t>
      </w:r>
      <w:r w:rsidR="006E6A61">
        <w:rPr>
          <w:rFonts w:ascii="Times New Roman" w:hAnsi="Times New Roman" w:cs="Times New Roman"/>
          <w:sz w:val="24"/>
          <w:szCs w:val="24"/>
        </w:rPr>
        <w:t xml:space="preserve">Rapor yazım kurallarına </w:t>
      </w:r>
      <w:r w:rsidR="006E6A61" w:rsidRPr="006E6A61">
        <w:rPr>
          <w:rFonts w:ascii="Times New Roman" w:hAnsi="Times New Roman" w:cs="Times New Roman"/>
          <w:b/>
          <w:sz w:val="24"/>
          <w:szCs w:val="24"/>
        </w:rPr>
        <w:t>muys.subu.edu.tr</w:t>
      </w:r>
      <w:r w:rsidR="00252E97" w:rsidRPr="00252E97">
        <w:rPr>
          <w:rFonts w:ascii="Times New Roman" w:hAnsi="Times New Roman" w:cs="Times New Roman"/>
          <w:sz w:val="24"/>
          <w:szCs w:val="24"/>
        </w:rPr>
        <w:t xml:space="preserve"> </w:t>
      </w:r>
      <w:r w:rsidR="006E6A61">
        <w:rPr>
          <w:rFonts w:ascii="Times New Roman" w:hAnsi="Times New Roman" w:cs="Times New Roman"/>
          <w:sz w:val="24"/>
          <w:szCs w:val="24"/>
        </w:rPr>
        <w:t xml:space="preserve">bağlantısından erişebilirsiniz. </w:t>
      </w:r>
      <w:r w:rsidR="00252E97" w:rsidRPr="00252E97">
        <w:rPr>
          <w:rFonts w:ascii="Times New Roman" w:hAnsi="Times New Roman" w:cs="Times New Roman"/>
          <w:sz w:val="24"/>
          <w:szCs w:val="24"/>
        </w:rPr>
        <w:t>Rapor şablonunun ilk sayfasını</w:t>
      </w:r>
      <w:r w:rsidR="006E6A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İşletmede Mesleki Eğitim</w:t>
      </w:r>
      <w:r w:rsidR="006E6A61">
        <w:rPr>
          <w:rFonts w:ascii="Times New Roman" w:hAnsi="Times New Roman" w:cs="Times New Roman"/>
          <w:sz w:val="24"/>
          <w:szCs w:val="24"/>
        </w:rPr>
        <w:t xml:space="preserve"> sorumlusu ve denetçi öğretim üyesi imza kısmının bulunduğu sayfa)</w:t>
      </w:r>
      <w:r w:rsidR="00252E97" w:rsidRPr="00252E97">
        <w:rPr>
          <w:rFonts w:ascii="Times New Roman" w:hAnsi="Times New Roman" w:cs="Times New Roman"/>
          <w:sz w:val="24"/>
          <w:szCs w:val="24"/>
        </w:rPr>
        <w:t xml:space="preserve"> ve en sonda yer al</w:t>
      </w:r>
      <w:r w:rsidR="006E6A61">
        <w:rPr>
          <w:rFonts w:ascii="Times New Roman" w:hAnsi="Times New Roman" w:cs="Times New Roman"/>
          <w:sz w:val="24"/>
          <w:szCs w:val="24"/>
        </w:rPr>
        <w:t>ması gereken</w:t>
      </w:r>
      <w:r w:rsidR="00252E97" w:rsidRPr="00252E97">
        <w:rPr>
          <w:rFonts w:ascii="Times New Roman" w:hAnsi="Times New Roman" w:cs="Times New Roman"/>
          <w:sz w:val="24"/>
          <w:szCs w:val="24"/>
        </w:rPr>
        <w:t xml:space="preserve"> Ek-1. </w:t>
      </w:r>
      <w:r w:rsidR="00FD3C84">
        <w:rPr>
          <w:rFonts w:ascii="Times New Roman" w:hAnsi="Times New Roman" w:cs="Times New Roman"/>
          <w:sz w:val="24"/>
          <w:szCs w:val="24"/>
        </w:rPr>
        <w:t>İŞLETMEDE MESLEKİ EĞİTİM</w:t>
      </w:r>
      <w:r w:rsidR="00252E97" w:rsidRPr="00252E97">
        <w:rPr>
          <w:rFonts w:ascii="Times New Roman" w:hAnsi="Times New Roman" w:cs="Times New Roman"/>
          <w:sz w:val="24"/>
          <w:szCs w:val="24"/>
        </w:rPr>
        <w:t xml:space="preserve"> DERSİ ÇALIŞMA KONTROL TABLOSU</w:t>
      </w:r>
      <w:r w:rsidR="006E6A61">
        <w:rPr>
          <w:rFonts w:ascii="Times New Roman" w:hAnsi="Times New Roman" w:cs="Times New Roman"/>
          <w:sz w:val="24"/>
          <w:szCs w:val="24"/>
        </w:rPr>
        <w:t>(aşağıda bulabilirsiniz)</w:t>
      </w:r>
      <w:r w:rsidR="00252E97" w:rsidRPr="00252E97">
        <w:rPr>
          <w:rFonts w:ascii="Times New Roman" w:hAnsi="Times New Roman" w:cs="Times New Roman"/>
          <w:sz w:val="24"/>
          <w:szCs w:val="24"/>
        </w:rPr>
        <w:t xml:space="preserve"> nu işyeri yetkilisine imzalatmayı unutmayınız.</w:t>
      </w:r>
    </w:p>
    <w:p w14:paraId="55D6F00E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252E97">
        <w:rPr>
          <w:rFonts w:ascii="Times New Roman" w:hAnsi="Times New Roman" w:cs="Times New Roman"/>
          <w:sz w:val="24"/>
          <w:szCs w:val="24"/>
        </w:rPr>
        <w:t>Rapor aşağıdaki başlıklardan oluşmalıdır.</w:t>
      </w:r>
    </w:p>
    <w:p w14:paraId="31C42600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252E97">
        <w:rPr>
          <w:rFonts w:ascii="Times New Roman" w:hAnsi="Times New Roman" w:cs="Times New Roman"/>
          <w:sz w:val="24"/>
          <w:szCs w:val="24"/>
        </w:rPr>
        <w:t xml:space="preserve">BÖLÜM 1.     GİRİŞ </w:t>
      </w:r>
    </w:p>
    <w:p w14:paraId="4CF28A77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252E97">
        <w:rPr>
          <w:rFonts w:ascii="Times New Roman" w:hAnsi="Times New Roman" w:cs="Times New Roman"/>
          <w:sz w:val="24"/>
          <w:szCs w:val="24"/>
        </w:rPr>
        <w:t xml:space="preserve">BÖLÜM 2.     SÜREÇ YÖNETİMİ </w:t>
      </w:r>
    </w:p>
    <w:p w14:paraId="0FB6E77A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252E97">
        <w:rPr>
          <w:rFonts w:ascii="Times New Roman" w:hAnsi="Times New Roman" w:cs="Times New Roman"/>
          <w:sz w:val="24"/>
          <w:szCs w:val="24"/>
        </w:rPr>
        <w:t xml:space="preserve">           2.1.     İşletmedeki İdari Süreçler (Organizasyon Yapısı ve Emir Komuta Zinciri)</w:t>
      </w:r>
    </w:p>
    <w:p w14:paraId="76DAEA8A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252E97">
        <w:rPr>
          <w:rFonts w:ascii="Times New Roman" w:hAnsi="Times New Roman" w:cs="Times New Roman"/>
          <w:sz w:val="24"/>
          <w:szCs w:val="24"/>
        </w:rPr>
        <w:t xml:space="preserve">           2.2.     İşletmedeki Proses / Üretim Süreçleri </w:t>
      </w:r>
    </w:p>
    <w:p w14:paraId="4764AB51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252E97">
        <w:rPr>
          <w:rFonts w:ascii="Times New Roman" w:hAnsi="Times New Roman" w:cs="Times New Roman"/>
          <w:sz w:val="24"/>
          <w:szCs w:val="24"/>
        </w:rPr>
        <w:t xml:space="preserve">BÖLÜM 3.     STANDARDİZASYON </w:t>
      </w:r>
    </w:p>
    <w:p w14:paraId="7C0D0D93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252E97">
        <w:rPr>
          <w:rFonts w:ascii="Times New Roman" w:hAnsi="Times New Roman" w:cs="Times New Roman"/>
          <w:sz w:val="24"/>
          <w:szCs w:val="24"/>
        </w:rPr>
        <w:t xml:space="preserve">           3.1.     Genel Mühendislik Standartları </w:t>
      </w:r>
    </w:p>
    <w:p w14:paraId="1BCEC7BA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252E97">
        <w:rPr>
          <w:rFonts w:ascii="Times New Roman" w:hAnsi="Times New Roman" w:cs="Times New Roman"/>
          <w:sz w:val="24"/>
          <w:szCs w:val="24"/>
        </w:rPr>
        <w:t xml:space="preserve">           3.2.     İşyerinde Uygulanan Standartlar</w:t>
      </w:r>
    </w:p>
    <w:p w14:paraId="66D0DFD8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252E97">
        <w:rPr>
          <w:rFonts w:ascii="Times New Roman" w:hAnsi="Times New Roman" w:cs="Times New Roman"/>
          <w:sz w:val="24"/>
          <w:szCs w:val="24"/>
        </w:rPr>
        <w:t xml:space="preserve">           3.3.     İşyerindeki Kalite Yönetim Sistemi</w:t>
      </w:r>
    </w:p>
    <w:p w14:paraId="762840ED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252E97">
        <w:rPr>
          <w:rFonts w:ascii="Times New Roman" w:hAnsi="Times New Roman" w:cs="Times New Roman"/>
          <w:sz w:val="24"/>
          <w:szCs w:val="24"/>
        </w:rPr>
        <w:t xml:space="preserve">BÖLÜM 4.     İŞYERİ UYGULAMALARI </w:t>
      </w:r>
    </w:p>
    <w:p w14:paraId="014FADAD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252E97">
        <w:rPr>
          <w:rFonts w:ascii="Times New Roman" w:hAnsi="Times New Roman" w:cs="Times New Roman"/>
          <w:sz w:val="24"/>
          <w:szCs w:val="24"/>
        </w:rPr>
        <w:t xml:space="preserve">BÖLÜM 5.     DİSİPLİNLERARASI UYGULAMALAR </w:t>
      </w:r>
    </w:p>
    <w:p w14:paraId="68C676C6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252E97">
        <w:rPr>
          <w:rFonts w:ascii="Times New Roman" w:hAnsi="Times New Roman" w:cs="Times New Roman"/>
          <w:sz w:val="24"/>
          <w:szCs w:val="24"/>
        </w:rPr>
        <w:t>BÖLÜM 6.     İŞYERİNDE KARŞILAŞILAN PROBLEMLER ve ÇÖZÜMLER</w:t>
      </w:r>
    </w:p>
    <w:p w14:paraId="20C77B3A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252E97">
        <w:rPr>
          <w:rFonts w:ascii="Times New Roman" w:hAnsi="Times New Roman" w:cs="Times New Roman"/>
          <w:sz w:val="24"/>
          <w:szCs w:val="24"/>
        </w:rPr>
        <w:t>BÖLÜM 7.     SONUÇ ve DEĞERLENDİRME</w:t>
      </w:r>
    </w:p>
    <w:p w14:paraId="1FCF113A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4978A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  <w:r w:rsidRPr="00252E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66F30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4470E" w14:textId="77777777" w:rsidR="00252E97" w:rsidRPr="00252E97" w:rsidRDefault="00252E97" w:rsidP="00252E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E97">
        <w:rPr>
          <w:rFonts w:ascii="Times New Roman" w:hAnsi="Times New Roman" w:cs="Times New Roman"/>
          <w:b/>
          <w:sz w:val="24"/>
          <w:szCs w:val="24"/>
        </w:rPr>
        <w:t>Giriş bölümünde</w:t>
      </w:r>
      <w:r w:rsidRPr="00252E97">
        <w:rPr>
          <w:rFonts w:ascii="Times New Roman" w:hAnsi="Times New Roman" w:cs="Times New Roman"/>
          <w:sz w:val="24"/>
          <w:szCs w:val="24"/>
        </w:rPr>
        <w:t>, firmanın tanımı, iş alanları, çalışan sayıları, üretim yöntemleri, kapasitesi, üretilen ürün bilgileri vb. firma ile ilgili bilgiler,</w:t>
      </w:r>
    </w:p>
    <w:p w14:paraId="7346838E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1C384" w14:textId="77777777" w:rsidR="00252E97" w:rsidRPr="00252E97" w:rsidRDefault="00252E97" w:rsidP="00252E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E97">
        <w:rPr>
          <w:rFonts w:ascii="Times New Roman" w:hAnsi="Times New Roman" w:cs="Times New Roman"/>
          <w:b/>
          <w:sz w:val="24"/>
          <w:szCs w:val="24"/>
        </w:rPr>
        <w:t>Süreç yönetiminde</w:t>
      </w:r>
      <w:r w:rsidRPr="00252E97">
        <w:rPr>
          <w:rFonts w:ascii="Times New Roman" w:hAnsi="Times New Roman" w:cs="Times New Roman"/>
          <w:sz w:val="24"/>
          <w:szCs w:val="24"/>
        </w:rPr>
        <w:t xml:space="preserve">, firmanın organizasyon yapısı, emir komuta zinciri, üretimle ilgili işleyiş ve proses </w:t>
      </w:r>
      <w:r w:rsidR="007034B4">
        <w:rPr>
          <w:rFonts w:ascii="Times New Roman" w:hAnsi="Times New Roman" w:cs="Times New Roman"/>
          <w:sz w:val="24"/>
          <w:szCs w:val="24"/>
        </w:rPr>
        <w:t>(</w:t>
      </w:r>
      <w:r w:rsidRPr="00252E97">
        <w:rPr>
          <w:rFonts w:ascii="Times New Roman" w:hAnsi="Times New Roman" w:cs="Times New Roman"/>
          <w:sz w:val="24"/>
          <w:szCs w:val="24"/>
        </w:rPr>
        <w:t>süreç</w:t>
      </w:r>
      <w:r w:rsidR="007034B4">
        <w:rPr>
          <w:rFonts w:ascii="Times New Roman" w:hAnsi="Times New Roman" w:cs="Times New Roman"/>
          <w:sz w:val="24"/>
          <w:szCs w:val="24"/>
        </w:rPr>
        <w:t>)</w:t>
      </w:r>
      <w:r w:rsidRPr="00252E97">
        <w:rPr>
          <w:rFonts w:ascii="Times New Roman" w:hAnsi="Times New Roman" w:cs="Times New Roman"/>
          <w:sz w:val="24"/>
          <w:szCs w:val="24"/>
        </w:rPr>
        <w:t xml:space="preserve"> bilgileri vb. hususlar,</w:t>
      </w:r>
    </w:p>
    <w:p w14:paraId="57268322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183A5" w14:textId="77777777" w:rsidR="00252E97" w:rsidRPr="00252E97" w:rsidRDefault="007034B4" w:rsidP="00252E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</w:t>
      </w:r>
      <w:r w:rsidR="00252E97" w:rsidRPr="00252E97">
        <w:rPr>
          <w:rFonts w:ascii="Times New Roman" w:hAnsi="Times New Roman" w:cs="Times New Roman"/>
          <w:b/>
          <w:sz w:val="24"/>
          <w:szCs w:val="24"/>
        </w:rPr>
        <w:t>ardizasyon bölümünde,</w:t>
      </w:r>
      <w:r w:rsidR="00252E97" w:rsidRPr="00252E97">
        <w:rPr>
          <w:rFonts w:ascii="Times New Roman" w:hAnsi="Times New Roman" w:cs="Times New Roman"/>
          <w:sz w:val="24"/>
          <w:szCs w:val="24"/>
        </w:rPr>
        <w:t xml:space="preserve"> mühendislikte kullanılan standartlar hakkında genel bilgiler, firmadaki standartizasyon çalışmaları, kalite yönetim sistemleri, yapılan uygulamalar ve uyulan standartlar hakkındaki bilgiler,</w:t>
      </w:r>
    </w:p>
    <w:p w14:paraId="32A4380B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6D570" w14:textId="5D63206A" w:rsidR="00252E97" w:rsidRPr="00252E97" w:rsidRDefault="00252E97" w:rsidP="00252E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E97">
        <w:rPr>
          <w:rFonts w:ascii="Times New Roman" w:hAnsi="Times New Roman" w:cs="Times New Roman"/>
          <w:b/>
          <w:sz w:val="24"/>
          <w:szCs w:val="24"/>
        </w:rPr>
        <w:t>İşyeri uygulamalarında,</w:t>
      </w:r>
      <w:r w:rsidRPr="00252E97">
        <w:rPr>
          <w:rFonts w:ascii="Times New Roman" w:hAnsi="Times New Roman" w:cs="Times New Roman"/>
          <w:sz w:val="24"/>
          <w:szCs w:val="24"/>
        </w:rPr>
        <w:t xml:space="preserve"> iş</w:t>
      </w:r>
      <w:r w:rsidR="00181B3A">
        <w:rPr>
          <w:rFonts w:ascii="Times New Roman" w:hAnsi="Times New Roman" w:cs="Times New Roman"/>
          <w:sz w:val="24"/>
          <w:szCs w:val="24"/>
        </w:rPr>
        <w:t>letmede mesleki</w:t>
      </w:r>
      <w:r w:rsidRPr="00252E97">
        <w:rPr>
          <w:rFonts w:ascii="Times New Roman" w:hAnsi="Times New Roman" w:cs="Times New Roman"/>
          <w:sz w:val="24"/>
          <w:szCs w:val="24"/>
        </w:rPr>
        <w:t xml:space="preserve"> eğitim sürecinde gerçekleştirilen işler, görev alınan uygulamalar vb bilgiler,</w:t>
      </w:r>
    </w:p>
    <w:p w14:paraId="5E37028D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9C564" w14:textId="14393450" w:rsidR="00252E97" w:rsidRPr="00252E97" w:rsidRDefault="00252E97" w:rsidP="00252E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E97">
        <w:rPr>
          <w:rFonts w:ascii="Times New Roman" w:hAnsi="Times New Roman" w:cs="Times New Roman"/>
          <w:b/>
          <w:sz w:val="24"/>
          <w:szCs w:val="24"/>
        </w:rPr>
        <w:t>Problemler ve çözümler ile ilgili bölümde</w:t>
      </w:r>
      <w:r w:rsidRPr="00252E97">
        <w:rPr>
          <w:rFonts w:ascii="Times New Roman" w:hAnsi="Times New Roman" w:cs="Times New Roman"/>
          <w:sz w:val="24"/>
          <w:szCs w:val="24"/>
        </w:rPr>
        <w:t xml:space="preserve">, </w:t>
      </w:r>
      <w:r w:rsidR="00181B3A" w:rsidRPr="00252E97">
        <w:rPr>
          <w:rFonts w:ascii="Times New Roman" w:hAnsi="Times New Roman" w:cs="Times New Roman"/>
          <w:sz w:val="24"/>
          <w:szCs w:val="24"/>
        </w:rPr>
        <w:t>iş</w:t>
      </w:r>
      <w:r w:rsidR="00181B3A">
        <w:rPr>
          <w:rFonts w:ascii="Times New Roman" w:hAnsi="Times New Roman" w:cs="Times New Roman"/>
          <w:sz w:val="24"/>
          <w:szCs w:val="24"/>
        </w:rPr>
        <w:t>letmede mesleki</w:t>
      </w:r>
      <w:r w:rsidR="00181B3A" w:rsidRPr="00252E97">
        <w:rPr>
          <w:rFonts w:ascii="Times New Roman" w:hAnsi="Times New Roman" w:cs="Times New Roman"/>
          <w:sz w:val="24"/>
          <w:szCs w:val="24"/>
        </w:rPr>
        <w:t xml:space="preserve"> eğitim </w:t>
      </w:r>
      <w:r w:rsidRPr="00252E97">
        <w:rPr>
          <w:rFonts w:ascii="Times New Roman" w:hAnsi="Times New Roman" w:cs="Times New Roman"/>
          <w:sz w:val="24"/>
          <w:szCs w:val="24"/>
        </w:rPr>
        <w:t>sürecinde yaşanan problemler ve çözüm yöntemleri ile ilgili bilgiler (en az bir problem tanımlanması ve bu probleme karşılık gerçekleştirilen çözüm uygulamaları hakkında bilgi verilmesi gerekmektedir. Matematiksel olabilir, uygulama biçiminde olabilir: Ayrıca problem yoksa problem yerine işletmenin mevcut işleyiş süreçlerinden biri ya da birkaçı üzerinde, bu süreçleri iyileştirecek uygulamalar hakkındaki bilgileri içerebilir),</w:t>
      </w:r>
    </w:p>
    <w:p w14:paraId="17C69C4B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6B29A" w14:textId="77777777" w:rsidR="00252E97" w:rsidRPr="00252E97" w:rsidRDefault="00252E97" w:rsidP="00252E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E97">
        <w:rPr>
          <w:rFonts w:ascii="Times New Roman" w:hAnsi="Times New Roman" w:cs="Times New Roman"/>
          <w:b/>
          <w:sz w:val="24"/>
          <w:szCs w:val="24"/>
        </w:rPr>
        <w:t>Disiplinler arası çalışmalarda,</w:t>
      </w:r>
      <w:r w:rsidRPr="00252E97">
        <w:rPr>
          <w:rFonts w:ascii="Times New Roman" w:hAnsi="Times New Roman" w:cs="Times New Roman"/>
          <w:sz w:val="24"/>
          <w:szCs w:val="24"/>
        </w:rPr>
        <w:t xml:space="preserve"> kendi alanınız dışında gerçekleştirilen işler hakkındaki bilgiler (alanınızdan farklı bir disiplinde yer alan bir çalışmada bulunulması ve bu safhada gerçekleştirilen uygulamalar hakkında bilgiler aktarılması istenmektedir),</w:t>
      </w:r>
    </w:p>
    <w:p w14:paraId="33DE911E" w14:textId="77777777" w:rsidR="00252E97" w:rsidRPr="00252E97" w:rsidRDefault="00252E97" w:rsidP="00252E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1F733" w14:textId="77777777" w:rsidR="00224BA2" w:rsidRDefault="00252E97" w:rsidP="00252E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2E97">
        <w:rPr>
          <w:rFonts w:ascii="Times New Roman" w:hAnsi="Times New Roman" w:cs="Times New Roman"/>
          <w:b/>
          <w:sz w:val="24"/>
          <w:szCs w:val="24"/>
        </w:rPr>
        <w:t>Sonuç ve değerlendirme kısmında ise,</w:t>
      </w:r>
      <w:r w:rsidRPr="00252E97">
        <w:rPr>
          <w:rFonts w:ascii="Times New Roman" w:hAnsi="Times New Roman" w:cs="Times New Roman"/>
          <w:sz w:val="24"/>
          <w:szCs w:val="24"/>
        </w:rPr>
        <w:t xml:space="preserve"> gerçekleştirilen uygulama ile ilgili ve firma ile ilgili genel değerlendirmeler, iyileştirilebilir alanlar, yaşanan sorunlar ve yapılan genel uygulamalar, işletmeye yönelik iyileştirme önerileri hakkında bilgiler yer almalıdır.</w:t>
      </w:r>
    </w:p>
    <w:p w14:paraId="3B254E6C" w14:textId="77777777" w:rsidR="00224BA2" w:rsidRDefault="00224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3E587B" w14:textId="56E764AE" w:rsidR="00224BA2" w:rsidRPr="00224BA2" w:rsidRDefault="00224BA2" w:rsidP="00224BA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4BA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Ek-1. </w:t>
      </w:r>
      <w:r w:rsidR="00181B3A">
        <w:rPr>
          <w:rFonts w:ascii="Times New Roman" w:hAnsi="Times New Roman" w:cs="Times New Roman"/>
          <w:b/>
          <w:sz w:val="24"/>
          <w:szCs w:val="24"/>
          <w:lang w:val="en-US"/>
        </w:rPr>
        <w:t>İŞLETMEDE MESLEKİ EĞİTİM</w:t>
      </w:r>
      <w:r w:rsidRPr="00224B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DERSİ ÇALIŞMA KONTROL TABLOSU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1416"/>
        <w:gridCol w:w="3403"/>
        <w:gridCol w:w="702"/>
      </w:tblGrid>
      <w:tr w:rsidR="00224BA2" w:rsidRPr="00224BA2" w14:paraId="4919699C" w14:textId="77777777" w:rsidTr="00566F27">
        <w:tc>
          <w:tcPr>
            <w:tcW w:w="2689" w:type="dxa"/>
            <w:shd w:val="clear" w:color="auto" w:fill="auto"/>
          </w:tcPr>
          <w:p w14:paraId="6FD538F4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 w:rsidRPr="00224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Çalışma Türü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61F6D369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 w:rsidRPr="00224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Açıklama**</w:t>
            </w:r>
          </w:p>
        </w:tc>
        <w:tc>
          <w:tcPr>
            <w:tcW w:w="702" w:type="dxa"/>
            <w:shd w:val="clear" w:color="auto" w:fill="auto"/>
          </w:tcPr>
          <w:p w14:paraId="55195D34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 w:rsidRPr="00224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Sayfa No</w:t>
            </w:r>
          </w:p>
        </w:tc>
      </w:tr>
      <w:tr w:rsidR="00224BA2" w:rsidRPr="00224BA2" w14:paraId="60E9834B" w14:textId="77777777" w:rsidTr="00566F27">
        <w:tc>
          <w:tcPr>
            <w:tcW w:w="2689" w:type="dxa"/>
            <w:shd w:val="clear" w:color="auto" w:fill="auto"/>
          </w:tcPr>
          <w:p w14:paraId="6EF557B7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224B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Disiplinler arası çalışmalar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553303B6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21223D41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39949BD0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152A530E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13C1076C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6F466AB6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702" w:type="dxa"/>
            <w:shd w:val="clear" w:color="auto" w:fill="auto"/>
          </w:tcPr>
          <w:p w14:paraId="7B78B5F5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224BA2" w:rsidRPr="00224BA2" w14:paraId="081FFAE6" w14:textId="77777777" w:rsidTr="00566F27">
        <w:tc>
          <w:tcPr>
            <w:tcW w:w="2689" w:type="dxa"/>
            <w:shd w:val="clear" w:color="auto" w:fill="auto"/>
          </w:tcPr>
          <w:p w14:paraId="795EC7DB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224B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Mühendislik hesaplamaları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4426272D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06B9C4B0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1FBB5786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7119835F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7AD1CF97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5E15CC44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702" w:type="dxa"/>
            <w:shd w:val="clear" w:color="auto" w:fill="auto"/>
          </w:tcPr>
          <w:p w14:paraId="054A22A6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224BA2" w:rsidRPr="00224BA2" w14:paraId="2D05BF36" w14:textId="77777777" w:rsidTr="00566F27">
        <w:tc>
          <w:tcPr>
            <w:tcW w:w="2689" w:type="dxa"/>
            <w:shd w:val="clear" w:color="auto" w:fill="auto"/>
          </w:tcPr>
          <w:p w14:paraId="4DE8ECB2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224B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Yazılım uygulamaları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7BCD49C5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0D93F3FE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000420A2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396493A9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628185B2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1DF2FA6C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702" w:type="dxa"/>
            <w:shd w:val="clear" w:color="auto" w:fill="auto"/>
          </w:tcPr>
          <w:p w14:paraId="0D7DC546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224BA2" w:rsidRPr="00224BA2" w14:paraId="7BBFD935" w14:textId="77777777" w:rsidTr="00566F27">
        <w:tc>
          <w:tcPr>
            <w:tcW w:w="2689" w:type="dxa"/>
            <w:shd w:val="clear" w:color="auto" w:fill="auto"/>
          </w:tcPr>
          <w:p w14:paraId="5085379C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224B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Ar-Ge çalışmaları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21B32FF8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7243FDD4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356DABD2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4B65703B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0D8F5237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4E51C618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702" w:type="dxa"/>
            <w:shd w:val="clear" w:color="auto" w:fill="auto"/>
          </w:tcPr>
          <w:p w14:paraId="322976D0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</w:tr>
      <w:tr w:rsidR="00224BA2" w:rsidRPr="00224BA2" w14:paraId="36361C02" w14:textId="77777777" w:rsidTr="00566F27">
        <w:tc>
          <w:tcPr>
            <w:tcW w:w="4105" w:type="dxa"/>
            <w:gridSpan w:val="2"/>
            <w:shd w:val="clear" w:color="auto" w:fill="auto"/>
          </w:tcPr>
          <w:p w14:paraId="09FCC9AF" w14:textId="3833F3E3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 w:rsidRPr="00224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Kontrol Eden </w:t>
            </w:r>
            <w:r w:rsidR="00181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İşletmede Mesleki Eğitim</w:t>
            </w:r>
            <w:r w:rsidRPr="00224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 Sorumlusunun</w:t>
            </w:r>
          </w:p>
          <w:p w14:paraId="41D1E2C4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2BF548C7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224B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Adı-Soyadı:</w:t>
            </w:r>
          </w:p>
          <w:p w14:paraId="7BF5D062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2048347E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224B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Unvanı:</w:t>
            </w:r>
          </w:p>
          <w:p w14:paraId="0D12870A" w14:textId="77777777" w:rsidR="00224BA2" w:rsidRPr="00224BA2" w:rsidRDefault="00224BA2" w:rsidP="00224BA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4105" w:type="dxa"/>
            <w:gridSpan w:val="2"/>
            <w:shd w:val="clear" w:color="auto" w:fill="auto"/>
          </w:tcPr>
          <w:p w14:paraId="1AD34621" w14:textId="77777777" w:rsidR="00224BA2" w:rsidRPr="00224BA2" w:rsidRDefault="00224BA2" w:rsidP="00224B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 w:rsidRPr="00224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İmza / Kaşe</w:t>
            </w:r>
          </w:p>
        </w:tc>
      </w:tr>
    </w:tbl>
    <w:p w14:paraId="54DD3F29" w14:textId="77777777" w:rsidR="00252E97" w:rsidRPr="00224BA2" w:rsidRDefault="00252E97" w:rsidP="00224B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CD7D8" w14:textId="77777777" w:rsidR="000547C1" w:rsidRDefault="00FD3C84"/>
    <w:sectPr w:rsidR="000547C1" w:rsidSect="00252E97">
      <w:pgSz w:w="11906" w:h="16838" w:code="9"/>
      <w:pgMar w:top="1701" w:right="1418" w:bottom="1418" w:left="1418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02C75"/>
    <w:multiLevelType w:val="hybridMultilevel"/>
    <w:tmpl w:val="B288C1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E8"/>
    <w:rsid w:val="00054677"/>
    <w:rsid w:val="00181B3A"/>
    <w:rsid w:val="002226FB"/>
    <w:rsid w:val="00224BA2"/>
    <w:rsid w:val="00252E97"/>
    <w:rsid w:val="002B7643"/>
    <w:rsid w:val="002F59E8"/>
    <w:rsid w:val="006E6A61"/>
    <w:rsid w:val="007034B4"/>
    <w:rsid w:val="008A7FAA"/>
    <w:rsid w:val="00D70740"/>
    <w:rsid w:val="00D83AE8"/>
    <w:rsid w:val="00F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FBEA"/>
  <w15:chartTrackingRefBased/>
  <w15:docId w15:val="{A5572645-3CA9-46D3-B60C-6985363A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6D1C7AA-D8F0-4923-B9B6-9FC4523B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SALİH SARIKAYA</cp:lastModifiedBy>
  <cp:revision>4</cp:revision>
  <dcterms:created xsi:type="dcterms:W3CDTF">2020-12-01T12:39:00Z</dcterms:created>
  <dcterms:modified xsi:type="dcterms:W3CDTF">2021-10-26T10:00:00Z</dcterms:modified>
</cp:coreProperties>
</file>